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D5" w:rsidRPr="00D06D61" w:rsidRDefault="000D07D5" w:rsidP="006F2226">
      <w:pPr>
        <w:spacing w:after="0"/>
        <w:jc w:val="center"/>
        <w:rPr>
          <w:b/>
          <w:sz w:val="24"/>
          <w:szCs w:val="24"/>
        </w:rPr>
      </w:pPr>
      <w:r w:rsidRPr="00D06D61">
        <w:rPr>
          <w:b/>
          <w:sz w:val="24"/>
          <w:szCs w:val="24"/>
        </w:rPr>
        <w:t>SETTIMANA DI PREGHIERA PER L’UNITA’ DEI</w:t>
      </w:r>
      <w:r w:rsidR="006F2226" w:rsidRPr="00D06D61">
        <w:rPr>
          <w:b/>
          <w:sz w:val="24"/>
          <w:szCs w:val="24"/>
        </w:rPr>
        <w:t xml:space="preserve"> CRISTIANI (18 – 25 gennaio 2025</w:t>
      </w:r>
      <w:r w:rsidRPr="00D06D61">
        <w:rPr>
          <w:b/>
          <w:sz w:val="24"/>
          <w:szCs w:val="24"/>
        </w:rPr>
        <w:t>)</w:t>
      </w:r>
    </w:p>
    <w:p w:rsidR="000D07D5" w:rsidRPr="00D06D61" w:rsidRDefault="000D07D5" w:rsidP="006F2226">
      <w:pPr>
        <w:spacing w:after="0"/>
        <w:jc w:val="center"/>
        <w:rPr>
          <w:sz w:val="24"/>
          <w:szCs w:val="24"/>
        </w:rPr>
      </w:pPr>
      <w:r w:rsidRPr="00D06D61">
        <w:rPr>
          <w:sz w:val="24"/>
          <w:szCs w:val="24"/>
        </w:rPr>
        <w:t>“</w:t>
      </w:r>
      <w:r w:rsidR="006F2226" w:rsidRPr="00D06D61">
        <w:rPr>
          <w:i/>
          <w:sz w:val="24"/>
          <w:szCs w:val="24"/>
        </w:rPr>
        <w:t>Credi tu questo?</w:t>
      </w:r>
      <w:r w:rsidRPr="00D06D61">
        <w:rPr>
          <w:sz w:val="24"/>
          <w:szCs w:val="24"/>
        </w:rPr>
        <w:t>” (</w:t>
      </w:r>
      <w:r w:rsidR="006F2226" w:rsidRPr="00D06D61">
        <w:rPr>
          <w:i/>
          <w:sz w:val="24"/>
          <w:szCs w:val="24"/>
        </w:rPr>
        <w:t>Gv</w:t>
      </w:r>
      <w:r w:rsidRPr="00D06D61">
        <w:rPr>
          <w:sz w:val="24"/>
          <w:szCs w:val="24"/>
        </w:rPr>
        <w:t xml:space="preserve"> 1</w:t>
      </w:r>
      <w:r w:rsidR="006F2226" w:rsidRPr="00D06D61">
        <w:rPr>
          <w:sz w:val="24"/>
          <w:szCs w:val="24"/>
        </w:rPr>
        <w:t>1</w:t>
      </w:r>
      <w:r w:rsidRPr="00D06D61">
        <w:rPr>
          <w:sz w:val="24"/>
          <w:szCs w:val="24"/>
        </w:rPr>
        <w:t>,</w:t>
      </w:r>
      <w:r w:rsidR="006F2226" w:rsidRPr="00D06D61">
        <w:rPr>
          <w:sz w:val="24"/>
          <w:szCs w:val="24"/>
        </w:rPr>
        <w:t>26</w:t>
      </w:r>
      <w:r w:rsidRPr="00D06D61">
        <w:rPr>
          <w:sz w:val="24"/>
          <w:szCs w:val="24"/>
        </w:rPr>
        <w:t>)</w:t>
      </w:r>
    </w:p>
    <w:p w:rsidR="000D07D5" w:rsidRPr="00D06D61" w:rsidRDefault="000D07D5" w:rsidP="000D07D5">
      <w:pPr>
        <w:spacing w:after="0"/>
        <w:jc w:val="both"/>
        <w:rPr>
          <w:sz w:val="24"/>
          <w:szCs w:val="24"/>
        </w:rPr>
      </w:pPr>
    </w:p>
    <w:p w:rsidR="000D07D5" w:rsidRPr="00D06D61" w:rsidRDefault="000D07D5" w:rsidP="000D07D5">
      <w:pPr>
        <w:spacing w:after="0"/>
        <w:jc w:val="both"/>
        <w:rPr>
          <w:i/>
          <w:sz w:val="24"/>
          <w:szCs w:val="24"/>
        </w:rPr>
      </w:pPr>
      <w:r w:rsidRPr="00D06D61">
        <w:rPr>
          <w:i/>
          <w:sz w:val="24"/>
          <w:szCs w:val="24"/>
        </w:rPr>
        <w:t>Giordano Donato O.S.B.</w:t>
      </w:r>
    </w:p>
    <w:p w:rsidR="000D07D5" w:rsidRPr="00D06D61" w:rsidRDefault="000D07D5" w:rsidP="000D07D5">
      <w:pPr>
        <w:spacing w:after="0"/>
        <w:jc w:val="both"/>
        <w:rPr>
          <w:sz w:val="24"/>
          <w:szCs w:val="24"/>
        </w:rPr>
      </w:pPr>
    </w:p>
    <w:p w:rsidR="00867592" w:rsidRPr="00D06D61" w:rsidRDefault="000D07D5" w:rsidP="000D07D5">
      <w:pPr>
        <w:spacing w:after="0"/>
        <w:jc w:val="both"/>
        <w:rPr>
          <w:sz w:val="24"/>
          <w:szCs w:val="24"/>
        </w:rPr>
      </w:pPr>
      <w:r w:rsidRPr="00D06D61">
        <w:rPr>
          <w:sz w:val="24"/>
          <w:szCs w:val="24"/>
        </w:rPr>
        <w:tab/>
        <w:t xml:space="preserve">La </w:t>
      </w:r>
      <w:r w:rsidRPr="00D06D61">
        <w:rPr>
          <w:i/>
          <w:sz w:val="24"/>
          <w:szCs w:val="24"/>
        </w:rPr>
        <w:t>Settimana di preghiera per l’unità dei cristiani</w:t>
      </w:r>
      <w:r w:rsidRPr="00D06D61">
        <w:rPr>
          <w:sz w:val="24"/>
          <w:szCs w:val="24"/>
        </w:rPr>
        <w:t xml:space="preserve"> (18-25 gennaio) del 2025 coincide con la ricorrenza del XV</w:t>
      </w:r>
      <w:r w:rsidR="0052476F" w:rsidRPr="00D06D61">
        <w:rPr>
          <w:sz w:val="24"/>
          <w:szCs w:val="24"/>
        </w:rPr>
        <w:t>II</w:t>
      </w:r>
      <w:r w:rsidRPr="00D06D61">
        <w:rPr>
          <w:sz w:val="24"/>
          <w:szCs w:val="24"/>
        </w:rPr>
        <w:t xml:space="preserve"> centenario del Concilio </w:t>
      </w:r>
      <w:r w:rsidR="0054326D" w:rsidRPr="00D06D61">
        <w:rPr>
          <w:sz w:val="24"/>
          <w:szCs w:val="24"/>
        </w:rPr>
        <w:t>Niceno</w:t>
      </w:r>
      <w:r w:rsidRPr="00D06D61">
        <w:rPr>
          <w:sz w:val="24"/>
          <w:szCs w:val="24"/>
        </w:rPr>
        <w:t xml:space="preserve"> I (325), il primo concilio </w:t>
      </w:r>
      <w:r w:rsidR="0054326D" w:rsidRPr="00D06D61">
        <w:rPr>
          <w:sz w:val="24"/>
          <w:szCs w:val="24"/>
        </w:rPr>
        <w:t xml:space="preserve">universale </w:t>
      </w:r>
      <w:r w:rsidRPr="00D06D61">
        <w:rPr>
          <w:sz w:val="24"/>
          <w:szCs w:val="24"/>
        </w:rPr>
        <w:t xml:space="preserve">della storia della Chiesa, a quel tempo indivisa, convocato per dirimere la complessa controversia trinitaria che </w:t>
      </w:r>
      <w:r w:rsidR="0072699C">
        <w:rPr>
          <w:sz w:val="24"/>
          <w:szCs w:val="24"/>
        </w:rPr>
        <w:t>turbava</w:t>
      </w:r>
      <w:r w:rsidRPr="00D06D61">
        <w:rPr>
          <w:sz w:val="24"/>
          <w:szCs w:val="24"/>
        </w:rPr>
        <w:t xml:space="preserve"> la cristianità dei primi secoli. </w:t>
      </w:r>
      <w:r w:rsidR="0052476F" w:rsidRPr="00D06D61">
        <w:rPr>
          <w:sz w:val="24"/>
          <w:szCs w:val="24"/>
        </w:rPr>
        <w:t xml:space="preserve">La questione fu oggetto di un acceso dibattito </w:t>
      </w:r>
      <w:r w:rsidR="0054326D" w:rsidRPr="00D06D61">
        <w:rPr>
          <w:sz w:val="24"/>
          <w:szCs w:val="24"/>
        </w:rPr>
        <w:t>per convenire, infine, ne</w:t>
      </w:r>
      <w:r w:rsidR="0052476F" w:rsidRPr="00D06D61">
        <w:rPr>
          <w:sz w:val="24"/>
          <w:szCs w:val="24"/>
        </w:rPr>
        <w:t xml:space="preserve">lla redazione </w:t>
      </w:r>
      <w:r w:rsidR="0054326D" w:rsidRPr="00D06D61">
        <w:rPr>
          <w:sz w:val="24"/>
          <w:szCs w:val="24"/>
        </w:rPr>
        <w:t xml:space="preserve">della professione di fede, in cui </w:t>
      </w:r>
      <w:r w:rsidR="006F2226" w:rsidRPr="00D06D61">
        <w:rPr>
          <w:sz w:val="24"/>
          <w:szCs w:val="24"/>
        </w:rPr>
        <w:t>fu</w:t>
      </w:r>
      <w:r w:rsidR="0054326D" w:rsidRPr="00D06D61">
        <w:rPr>
          <w:sz w:val="24"/>
          <w:szCs w:val="24"/>
        </w:rPr>
        <w:t xml:space="preserve"> </w:t>
      </w:r>
      <w:r w:rsidR="006F2226" w:rsidRPr="00D06D61">
        <w:rPr>
          <w:sz w:val="24"/>
          <w:szCs w:val="24"/>
        </w:rPr>
        <w:t>decretata</w:t>
      </w:r>
      <w:r w:rsidR="0054326D" w:rsidRPr="00D06D61">
        <w:rPr>
          <w:sz w:val="24"/>
          <w:szCs w:val="24"/>
        </w:rPr>
        <w:t xml:space="preserve"> la consostanzialità di Gesù Cristo, unigenito figlio di Dio, “Dio vero da Dio vero, generato e non creato, della stessa sostanza del Padre”</w:t>
      </w:r>
      <w:r w:rsidR="006F2226" w:rsidRPr="00D06D61">
        <w:rPr>
          <w:sz w:val="24"/>
          <w:szCs w:val="24"/>
        </w:rPr>
        <w:t xml:space="preserve">. </w:t>
      </w:r>
      <w:r w:rsidR="003A5D25">
        <w:rPr>
          <w:sz w:val="24"/>
          <w:szCs w:val="24"/>
        </w:rPr>
        <w:t>Il “Credo” niceno, p</w:t>
      </w:r>
      <w:r w:rsidR="006F2226" w:rsidRPr="00D06D61">
        <w:rPr>
          <w:sz w:val="24"/>
          <w:szCs w:val="24"/>
        </w:rPr>
        <w:t>erfezionato al secondo c</w:t>
      </w:r>
      <w:r w:rsidR="003A5D25">
        <w:rPr>
          <w:sz w:val="24"/>
          <w:szCs w:val="24"/>
        </w:rPr>
        <w:t>oncilio ecumenico</w:t>
      </w:r>
      <w:r w:rsidR="0054326D" w:rsidRPr="00D06D61">
        <w:rPr>
          <w:sz w:val="24"/>
          <w:szCs w:val="24"/>
        </w:rPr>
        <w:t xml:space="preserve"> Costantinopolitano I, </w:t>
      </w:r>
      <w:r w:rsidR="006F2226" w:rsidRPr="00D06D61">
        <w:rPr>
          <w:sz w:val="24"/>
          <w:szCs w:val="24"/>
        </w:rPr>
        <w:t xml:space="preserve">con la messa a fuoco anche della divinità dello Spirito Santo, </w:t>
      </w:r>
      <w:r w:rsidR="0054326D" w:rsidRPr="00D06D61">
        <w:rPr>
          <w:sz w:val="24"/>
          <w:szCs w:val="24"/>
        </w:rPr>
        <w:t xml:space="preserve">è stato </w:t>
      </w:r>
      <w:r w:rsidR="003A5D25">
        <w:rPr>
          <w:sz w:val="24"/>
          <w:szCs w:val="24"/>
        </w:rPr>
        <w:t xml:space="preserve">sempre </w:t>
      </w:r>
      <w:r w:rsidR="0054326D" w:rsidRPr="00D06D61">
        <w:rPr>
          <w:sz w:val="24"/>
          <w:szCs w:val="24"/>
        </w:rPr>
        <w:t>il riferimento dogmatico della fede trinitaria della Chiesa universale.</w:t>
      </w:r>
    </w:p>
    <w:p w:rsidR="00D26C22" w:rsidRPr="00D06D61" w:rsidRDefault="006F2226" w:rsidP="000D07D5">
      <w:pPr>
        <w:spacing w:after="0"/>
        <w:jc w:val="both"/>
        <w:rPr>
          <w:sz w:val="24"/>
          <w:szCs w:val="24"/>
        </w:rPr>
      </w:pPr>
      <w:r w:rsidRPr="00D06D61">
        <w:rPr>
          <w:sz w:val="24"/>
          <w:szCs w:val="24"/>
        </w:rPr>
        <w:tab/>
        <w:t>Questa importante ric</w:t>
      </w:r>
      <w:r w:rsidR="00AC25A8" w:rsidRPr="00D06D61">
        <w:rPr>
          <w:sz w:val="24"/>
          <w:szCs w:val="24"/>
        </w:rPr>
        <w:t>orrenza ha determinato</w:t>
      </w:r>
      <w:r w:rsidRPr="00D06D61">
        <w:rPr>
          <w:sz w:val="24"/>
          <w:szCs w:val="24"/>
        </w:rPr>
        <w:t xml:space="preserve"> quest’</w:t>
      </w:r>
      <w:r w:rsidR="00AC25A8" w:rsidRPr="00D06D61">
        <w:rPr>
          <w:sz w:val="24"/>
          <w:szCs w:val="24"/>
        </w:rPr>
        <w:t>anno</w:t>
      </w:r>
      <w:r w:rsidRPr="00D06D61">
        <w:rPr>
          <w:sz w:val="24"/>
          <w:szCs w:val="24"/>
        </w:rPr>
        <w:t xml:space="preserve"> il tema della Settimana ecumenica, la quale ha come riferimento biblico </w:t>
      </w:r>
      <w:r w:rsidRPr="00D06D61">
        <w:rPr>
          <w:i/>
          <w:sz w:val="24"/>
          <w:szCs w:val="24"/>
        </w:rPr>
        <w:t>Gv</w:t>
      </w:r>
      <w:r w:rsidRPr="00D06D61">
        <w:rPr>
          <w:sz w:val="24"/>
          <w:szCs w:val="24"/>
        </w:rPr>
        <w:t xml:space="preserve"> 11, 17-27, </w:t>
      </w:r>
      <w:r w:rsidR="00C9196C" w:rsidRPr="00D06D61">
        <w:rPr>
          <w:sz w:val="24"/>
          <w:szCs w:val="24"/>
        </w:rPr>
        <w:t>quando</w:t>
      </w:r>
      <w:r w:rsidRPr="00D06D61">
        <w:rPr>
          <w:sz w:val="24"/>
          <w:szCs w:val="24"/>
        </w:rPr>
        <w:t xml:space="preserve"> Gesù si reca a Betania, dopo la morte di Lazzaro, e </w:t>
      </w:r>
      <w:r w:rsidR="00AC25A8" w:rsidRPr="00D06D61">
        <w:rPr>
          <w:sz w:val="24"/>
          <w:szCs w:val="24"/>
        </w:rPr>
        <w:t xml:space="preserve">nel serrato dialogo con Marta formula </w:t>
      </w:r>
      <w:r w:rsidRPr="00D06D61">
        <w:rPr>
          <w:sz w:val="24"/>
          <w:szCs w:val="24"/>
        </w:rPr>
        <w:t>la domanda cruciale: “Credi tu questo?” (v. 29)</w:t>
      </w:r>
      <w:r w:rsidR="00AC25A8" w:rsidRPr="00D06D61">
        <w:rPr>
          <w:sz w:val="24"/>
          <w:szCs w:val="24"/>
        </w:rPr>
        <w:t xml:space="preserve">. In realtà, Marta ha fede nel potere taumaturgico del Maestro e speranza nella sua azione miracolosa. Gesù non solo </w:t>
      </w:r>
      <w:r w:rsidR="003A5D25">
        <w:rPr>
          <w:sz w:val="24"/>
          <w:szCs w:val="24"/>
        </w:rPr>
        <w:t>la</w:t>
      </w:r>
      <w:r w:rsidR="00C9196C" w:rsidRPr="00D06D61">
        <w:rPr>
          <w:sz w:val="24"/>
          <w:szCs w:val="24"/>
        </w:rPr>
        <w:t xml:space="preserve"> </w:t>
      </w:r>
      <w:r w:rsidR="00AC25A8" w:rsidRPr="00D06D61">
        <w:rPr>
          <w:sz w:val="24"/>
          <w:szCs w:val="24"/>
        </w:rPr>
        <w:t xml:space="preserve">assicura ma rivela anche il senso cristologico di ciò che sta per accadere. Egli è la fonte di risurrezione e di vita per l’uomo in tutti i sensi, a condizione che ci sia una solida fede. La fede nella sua Parola, infatti, è il principio interiore di vita eterna e la morte fisica non è che un fatto temporale e passeggero. </w:t>
      </w:r>
      <w:r w:rsidR="00205C31" w:rsidRPr="00D06D61">
        <w:rPr>
          <w:sz w:val="24"/>
          <w:szCs w:val="24"/>
        </w:rPr>
        <w:t xml:space="preserve">“Io sono la risurrezione e la vita. Chi crede in me, anche se muore, vivrà; anzi chi vive e crede in me non morirà mai”. Il dono della risurrezione come una realtà attuale, presente e non solo futura, è per coloro che accolgono questo dono nella fede, </w:t>
      </w:r>
      <w:r w:rsidR="003A5D25">
        <w:rPr>
          <w:sz w:val="24"/>
          <w:szCs w:val="24"/>
        </w:rPr>
        <w:t>la quale</w:t>
      </w:r>
      <w:r w:rsidR="00205C31" w:rsidRPr="00D06D61">
        <w:rPr>
          <w:sz w:val="24"/>
          <w:szCs w:val="24"/>
        </w:rPr>
        <w:t xml:space="preserve"> diventa operante fin da ora, anche se si manifesterà nella sua pienezza nel secolo futuro. </w:t>
      </w:r>
      <w:r w:rsidR="00AC25A8" w:rsidRPr="00D06D61">
        <w:rPr>
          <w:sz w:val="24"/>
          <w:szCs w:val="24"/>
        </w:rPr>
        <w:t>Questa autorivelazione di Gesù termina con un interrogativo, una domanda rivolta non solo a Mart</w:t>
      </w:r>
      <w:r w:rsidR="00205C31" w:rsidRPr="00D06D61">
        <w:rPr>
          <w:sz w:val="24"/>
          <w:szCs w:val="24"/>
        </w:rPr>
        <w:t>a ma a tutti i cristiani, ai qua</w:t>
      </w:r>
      <w:r w:rsidR="00AC25A8" w:rsidRPr="00D06D61">
        <w:rPr>
          <w:sz w:val="24"/>
          <w:szCs w:val="24"/>
        </w:rPr>
        <w:t xml:space="preserve">li è richiesta </w:t>
      </w:r>
      <w:r w:rsidR="003C35DF" w:rsidRPr="00D06D61">
        <w:rPr>
          <w:sz w:val="24"/>
          <w:szCs w:val="24"/>
        </w:rPr>
        <w:t xml:space="preserve">una verifica </w:t>
      </w:r>
      <w:r w:rsidR="00205C31" w:rsidRPr="00D06D61">
        <w:rPr>
          <w:sz w:val="24"/>
          <w:szCs w:val="24"/>
        </w:rPr>
        <w:t xml:space="preserve">critica </w:t>
      </w:r>
      <w:r w:rsidR="003C35DF" w:rsidRPr="00D06D61">
        <w:rPr>
          <w:sz w:val="24"/>
          <w:szCs w:val="24"/>
        </w:rPr>
        <w:t>della fede e dell’adesione alla sua Parola: “Credi tu questo?”.</w:t>
      </w:r>
    </w:p>
    <w:p w:rsidR="00D26C22" w:rsidRPr="00D06D61" w:rsidRDefault="00D26C22" w:rsidP="000D07D5">
      <w:pPr>
        <w:spacing w:after="0"/>
        <w:jc w:val="both"/>
        <w:rPr>
          <w:sz w:val="24"/>
          <w:szCs w:val="24"/>
        </w:rPr>
      </w:pPr>
      <w:r w:rsidRPr="00D06D61">
        <w:rPr>
          <w:sz w:val="24"/>
          <w:szCs w:val="24"/>
        </w:rPr>
        <w:tab/>
        <w:t xml:space="preserve">La risposta di Marta, ormai </w:t>
      </w:r>
      <w:r w:rsidR="003A5D25">
        <w:rPr>
          <w:sz w:val="24"/>
          <w:szCs w:val="24"/>
        </w:rPr>
        <w:t xml:space="preserve">al termine di un </w:t>
      </w:r>
      <w:r w:rsidRPr="00D06D61">
        <w:rPr>
          <w:sz w:val="24"/>
          <w:szCs w:val="24"/>
        </w:rPr>
        <w:t xml:space="preserve">percorso </w:t>
      </w:r>
      <w:r w:rsidR="003A5D25">
        <w:rPr>
          <w:sz w:val="24"/>
          <w:szCs w:val="24"/>
        </w:rPr>
        <w:t>che l’ha resa cristiana</w:t>
      </w:r>
      <w:r w:rsidRPr="00D06D61">
        <w:rPr>
          <w:sz w:val="24"/>
          <w:szCs w:val="24"/>
        </w:rPr>
        <w:t xml:space="preserve">, è la professione cristologica della Chiesa, la cui fede non si fonda </w:t>
      </w:r>
      <w:r w:rsidR="00623236" w:rsidRPr="00D06D61">
        <w:rPr>
          <w:sz w:val="24"/>
          <w:szCs w:val="24"/>
        </w:rPr>
        <w:t>più sull’</w:t>
      </w:r>
      <w:r w:rsidRPr="00D06D61">
        <w:rPr>
          <w:sz w:val="24"/>
          <w:szCs w:val="24"/>
        </w:rPr>
        <w:t>uomo taumaturgo, ma solo sulla parola di colui che ella riconosce “Messia”, Figlio di Dio”, “colui che deve venire nel mondo”. Questo è</w:t>
      </w:r>
      <w:r w:rsidR="003A5D25">
        <w:rPr>
          <w:sz w:val="24"/>
          <w:szCs w:val="24"/>
        </w:rPr>
        <w:t xml:space="preserve"> il modello di fede richiesta</w:t>
      </w:r>
      <w:r w:rsidRPr="00D06D61">
        <w:rPr>
          <w:sz w:val="24"/>
          <w:szCs w:val="24"/>
        </w:rPr>
        <w:t xml:space="preserve"> </w:t>
      </w:r>
      <w:r w:rsidR="00623236" w:rsidRPr="00D06D61">
        <w:rPr>
          <w:sz w:val="24"/>
          <w:szCs w:val="24"/>
        </w:rPr>
        <w:t>al</w:t>
      </w:r>
      <w:r w:rsidRPr="00D06D61">
        <w:rPr>
          <w:sz w:val="24"/>
          <w:szCs w:val="24"/>
        </w:rPr>
        <w:t xml:space="preserve"> discepolo di Gesù, il quale </w:t>
      </w:r>
      <w:r w:rsidR="003A5D25">
        <w:rPr>
          <w:sz w:val="24"/>
          <w:szCs w:val="24"/>
        </w:rPr>
        <w:t>nella sequela del maestro</w:t>
      </w:r>
      <w:r w:rsidR="00623236" w:rsidRPr="00D06D61">
        <w:rPr>
          <w:sz w:val="24"/>
          <w:szCs w:val="24"/>
        </w:rPr>
        <w:t xml:space="preserve"> </w:t>
      </w:r>
      <w:r w:rsidR="003A5D25">
        <w:rPr>
          <w:sz w:val="24"/>
          <w:szCs w:val="24"/>
        </w:rPr>
        <w:t>sperimenta</w:t>
      </w:r>
      <w:r w:rsidRPr="00D06D61">
        <w:rPr>
          <w:sz w:val="24"/>
          <w:szCs w:val="24"/>
        </w:rPr>
        <w:t xml:space="preserve"> la vita vera. Questa fu la fede dei primi cristiani, definita al Concilio di Nicea, dove i Padri trovarono le parole giuste per esprimere</w:t>
      </w:r>
      <w:r w:rsidR="00623236" w:rsidRPr="00D06D61">
        <w:rPr>
          <w:sz w:val="24"/>
          <w:szCs w:val="24"/>
        </w:rPr>
        <w:t xml:space="preserve"> il mistero dell’Incarnazione e della Redenzione. E’ la medesima fede che ancora oggi, </w:t>
      </w:r>
      <w:r w:rsidR="00E80279" w:rsidRPr="00D06D61">
        <w:rPr>
          <w:sz w:val="24"/>
          <w:szCs w:val="24"/>
        </w:rPr>
        <w:t>cristiani di tutte</w:t>
      </w:r>
      <w:r w:rsidR="00130829">
        <w:rPr>
          <w:sz w:val="24"/>
          <w:szCs w:val="24"/>
        </w:rPr>
        <w:t xml:space="preserve"> le denominazioni confessionali</w:t>
      </w:r>
      <w:r w:rsidR="00623236" w:rsidRPr="00D06D61">
        <w:rPr>
          <w:sz w:val="24"/>
          <w:szCs w:val="24"/>
        </w:rPr>
        <w:t xml:space="preserve"> raccogliamo e confermiamo come fratelli</w:t>
      </w:r>
      <w:r w:rsidR="00130829">
        <w:rPr>
          <w:sz w:val="24"/>
          <w:szCs w:val="24"/>
        </w:rPr>
        <w:t>,</w:t>
      </w:r>
      <w:r w:rsidR="00623236" w:rsidRPr="00D06D61">
        <w:rPr>
          <w:sz w:val="24"/>
          <w:szCs w:val="24"/>
        </w:rPr>
        <w:t xml:space="preserve"> rinati a nuova vita dall’acqua e dallo Spirito.</w:t>
      </w:r>
    </w:p>
    <w:p w:rsidR="00623236" w:rsidRPr="00D06D61" w:rsidRDefault="00623236" w:rsidP="000D07D5">
      <w:pPr>
        <w:spacing w:after="0"/>
        <w:jc w:val="both"/>
        <w:rPr>
          <w:sz w:val="24"/>
          <w:szCs w:val="24"/>
        </w:rPr>
      </w:pPr>
      <w:r w:rsidRPr="00D06D61">
        <w:rPr>
          <w:sz w:val="24"/>
          <w:szCs w:val="24"/>
        </w:rPr>
        <w:tab/>
        <w:t xml:space="preserve">In questa prospettiva ecumenica, </w:t>
      </w:r>
      <w:r w:rsidR="00E80279" w:rsidRPr="00D06D61">
        <w:rPr>
          <w:sz w:val="24"/>
          <w:szCs w:val="24"/>
        </w:rPr>
        <w:t>siamo invitati a vivere</w:t>
      </w:r>
      <w:r w:rsidRPr="00D06D61">
        <w:rPr>
          <w:sz w:val="24"/>
          <w:szCs w:val="24"/>
        </w:rPr>
        <w:t xml:space="preserve"> questi giorni di preghiera</w:t>
      </w:r>
      <w:r w:rsidR="00130829">
        <w:rPr>
          <w:sz w:val="24"/>
          <w:szCs w:val="24"/>
        </w:rPr>
        <w:t xml:space="preserve"> e di riflessione</w:t>
      </w:r>
      <w:r w:rsidRPr="00D06D61">
        <w:rPr>
          <w:sz w:val="24"/>
          <w:szCs w:val="24"/>
        </w:rPr>
        <w:t xml:space="preserve">, concentrandoci sul significato del credere e </w:t>
      </w:r>
      <w:r w:rsidR="00E80279" w:rsidRPr="00D06D61">
        <w:rPr>
          <w:sz w:val="24"/>
          <w:szCs w:val="24"/>
        </w:rPr>
        <w:t>su come alimentare la vita di fede, personale e comunitaria, al fine di essere autentici testimoni nel mondo che solo nel Signore Gesù c’è la Risurrezione e la Vita.</w:t>
      </w:r>
      <w:bookmarkStart w:id="0" w:name="_GoBack"/>
      <w:bookmarkEnd w:id="0"/>
    </w:p>
    <w:p w:rsidR="00205C31" w:rsidRPr="00D06D61" w:rsidRDefault="00205C31" w:rsidP="000D07D5">
      <w:pPr>
        <w:spacing w:after="0"/>
        <w:jc w:val="both"/>
        <w:rPr>
          <w:sz w:val="24"/>
          <w:szCs w:val="24"/>
        </w:rPr>
      </w:pPr>
      <w:r w:rsidRPr="00D06D61">
        <w:rPr>
          <w:sz w:val="24"/>
          <w:szCs w:val="24"/>
        </w:rPr>
        <w:tab/>
      </w:r>
    </w:p>
    <w:sectPr w:rsidR="00205C31" w:rsidRPr="00D06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49"/>
    <w:rsid w:val="000D07D5"/>
    <w:rsid w:val="00130829"/>
    <w:rsid w:val="00205C31"/>
    <w:rsid w:val="003A5D25"/>
    <w:rsid w:val="003C35DF"/>
    <w:rsid w:val="0052476F"/>
    <w:rsid w:val="0054326D"/>
    <w:rsid w:val="00623236"/>
    <w:rsid w:val="006F2226"/>
    <w:rsid w:val="0072699C"/>
    <w:rsid w:val="00867592"/>
    <w:rsid w:val="00AC25A8"/>
    <w:rsid w:val="00C9196C"/>
    <w:rsid w:val="00D06D61"/>
    <w:rsid w:val="00D26C22"/>
    <w:rsid w:val="00D97349"/>
    <w:rsid w:val="00E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2025-01-14T21:40:00Z</dcterms:created>
  <dcterms:modified xsi:type="dcterms:W3CDTF">2025-01-14T23:19:00Z</dcterms:modified>
</cp:coreProperties>
</file>